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Pr="00C4681A" w:rsidRDefault="00D30CF0" w:rsidP="00C4681A">
      <w:pPr>
        <w:spacing w:after="0" w:line="480" w:lineRule="auto"/>
        <w:rPr>
          <w:rFonts w:ascii="Times New Roman" w:hAnsi="Times New Roman" w:cs="Times New Roman"/>
          <w:sz w:val="24"/>
          <w:szCs w:val="24"/>
        </w:rPr>
      </w:pPr>
      <w:bookmarkStart w:id="0" w:name="_GoBack"/>
      <w:bookmarkEnd w:id="0"/>
      <w:r w:rsidRPr="00C4681A">
        <w:rPr>
          <w:rFonts w:ascii="Times New Roman" w:hAnsi="Times New Roman" w:cs="Times New Roman"/>
          <w:sz w:val="24"/>
          <w:szCs w:val="24"/>
        </w:rPr>
        <w:t>Teachers pay rise is among the most popular bills in the state because it directly affects the lives of the common citizen. Teachers across the nation have been on strikes annually because of the low wages they earn and the low amount of allowances they get for their service delivery. Constantly ignoring them creates a ripple effect to the education sector and the economy of the state. Poor service delivery is catalyzed by the unequal distribution of income. The best part of the bill is that it further seeks to reduce the property tax and ensure that people or organizations are not taxed beyond their incomes. For the prosperity of the state the bill ought to get passed in both houses.</w:t>
      </w:r>
    </w:p>
    <w:sectPr w:rsidR="00B77511" w:rsidRPr="00C46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xsTA1sTAxNjOwNDdW0lEKTi0uzszPAykwrAUAmqF+qywAAAA="/>
  </w:docVars>
  <w:rsids>
    <w:rsidRoot w:val="00D30CF0"/>
    <w:rsid w:val="00462C81"/>
    <w:rsid w:val="006247B7"/>
    <w:rsid w:val="0076537A"/>
    <w:rsid w:val="00B77511"/>
    <w:rsid w:val="00C4681A"/>
    <w:rsid w:val="00D30CF0"/>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2019-04-11T09:29:00Z</dcterms:created>
  <dcterms:modified xsi:type="dcterms:W3CDTF">2019-04-11T09:29:00Z</dcterms:modified>
</cp:coreProperties>
</file>